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D62" w:rsidRDefault="009C7D62" w:rsidP="009C7D62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>Рабочая программа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</w:rPr>
      </w:pPr>
      <w:r w:rsidRPr="00A27D4E">
        <w:rPr>
          <w:b/>
          <w:sz w:val="36"/>
          <w:szCs w:val="36"/>
        </w:rPr>
        <w:t xml:space="preserve">по учебному  предмету 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«</w:t>
      </w:r>
      <w:r>
        <w:rPr>
          <w:b/>
          <w:sz w:val="36"/>
          <w:szCs w:val="36"/>
          <w:u w:val="single"/>
        </w:rPr>
        <w:t>Французский</w:t>
      </w:r>
      <w:r w:rsidRPr="00A27D4E">
        <w:rPr>
          <w:b/>
          <w:sz w:val="36"/>
          <w:szCs w:val="36"/>
          <w:u w:val="single"/>
        </w:rPr>
        <w:t xml:space="preserve"> язык»</w:t>
      </w:r>
    </w:p>
    <w:p w:rsidR="009C7D62" w:rsidRPr="00A27D4E" w:rsidRDefault="009C7D62" w:rsidP="009C7D62">
      <w:pPr>
        <w:ind w:firstLine="567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в 1</w:t>
      </w:r>
      <w:r w:rsidRPr="00AF108E">
        <w:rPr>
          <w:b/>
          <w:sz w:val="36"/>
          <w:szCs w:val="36"/>
          <w:u w:val="single"/>
        </w:rPr>
        <w:t>1</w:t>
      </w:r>
      <w:r w:rsidRPr="00A27D4E">
        <w:rPr>
          <w:b/>
          <w:sz w:val="36"/>
          <w:szCs w:val="36"/>
          <w:u w:val="single"/>
        </w:rPr>
        <w:t xml:space="preserve"> «</w:t>
      </w:r>
      <w:r>
        <w:rPr>
          <w:b/>
          <w:sz w:val="36"/>
          <w:szCs w:val="36"/>
          <w:u w:val="single"/>
        </w:rPr>
        <w:t>А</w:t>
      </w:r>
      <w:r w:rsidRPr="00A27D4E">
        <w:rPr>
          <w:b/>
          <w:sz w:val="36"/>
          <w:szCs w:val="36"/>
          <w:u w:val="single"/>
        </w:rPr>
        <w:t>» класс</w:t>
      </w:r>
      <w:r>
        <w:rPr>
          <w:b/>
          <w:sz w:val="36"/>
          <w:szCs w:val="36"/>
          <w:u w:val="single"/>
        </w:rPr>
        <w:t>е</w:t>
      </w:r>
      <w:r w:rsidRPr="00A27D4E">
        <w:rPr>
          <w:b/>
          <w:sz w:val="36"/>
          <w:szCs w:val="36"/>
          <w:u w:val="single"/>
        </w:rPr>
        <w:t xml:space="preserve"> </w:t>
      </w:r>
    </w:p>
    <w:p w:rsidR="009C7D62" w:rsidRPr="00AF108E" w:rsidRDefault="009C7D62" w:rsidP="009C7D62">
      <w:pPr>
        <w:ind w:firstLine="567"/>
        <w:jc w:val="center"/>
        <w:rPr>
          <w:b/>
          <w:sz w:val="36"/>
          <w:szCs w:val="36"/>
          <w:u w:val="single"/>
        </w:rPr>
      </w:pPr>
      <w:r w:rsidRPr="00A27D4E">
        <w:rPr>
          <w:b/>
          <w:sz w:val="36"/>
          <w:szCs w:val="36"/>
          <w:u w:val="single"/>
        </w:rPr>
        <w:t>на  201</w:t>
      </w:r>
      <w:r w:rsidR="00E85CA1">
        <w:rPr>
          <w:b/>
          <w:sz w:val="36"/>
          <w:szCs w:val="36"/>
          <w:u w:val="single"/>
        </w:rPr>
        <w:t>6</w:t>
      </w:r>
      <w:r w:rsidRPr="00A27D4E">
        <w:rPr>
          <w:b/>
          <w:sz w:val="36"/>
          <w:szCs w:val="36"/>
          <w:u w:val="single"/>
        </w:rPr>
        <w:t xml:space="preserve"> – 201</w:t>
      </w:r>
      <w:r w:rsidR="00E85CA1">
        <w:rPr>
          <w:b/>
          <w:sz w:val="36"/>
          <w:szCs w:val="36"/>
          <w:u w:val="single"/>
        </w:rPr>
        <w:t>7</w:t>
      </w:r>
      <w:r w:rsidRPr="00A27D4E">
        <w:rPr>
          <w:b/>
          <w:sz w:val="36"/>
          <w:szCs w:val="36"/>
          <w:u w:val="single"/>
        </w:rPr>
        <w:t xml:space="preserve"> уч. год</w:t>
      </w:r>
    </w:p>
    <w:p w:rsidR="009C7D62" w:rsidRPr="009C7D62" w:rsidRDefault="009C7D62" w:rsidP="009C7D62">
      <w:pPr>
        <w:ind w:firstLine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9C7D62">
        <w:rPr>
          <w:rFonts w:ascii="Times New Roman" w:hAnsi="Times New Roman"/>
          <w:bCs/>
          <w:sz w:val="24"/>
          <w:szCs w:val="24"/>
        </w:rPr>
        <w:t>Планирование составлено на основе  федерального компонента  государственного  стандарта общего образования и примерной программы основного общего образования по иностранным  языкам (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французсий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 xml:space="preserve"> язык 5 – 11 классы) для среднего общего образования и авторской программы Васильевой В.Н.,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Низамеевой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 xml:space="preserve"> Л.Р. «Программа к</w:t>
      </w:r>
      <w:r>
        <w:rPr>
          <w:rFonts w:ascii="Times New Roman" w:hAnsi="Times New Roman"/>
          <w:bCs/>
          <w:sz w:val="24"/>
          <w:szCs w:val="24"/>
        </w:rPr>
        <w:t>урса французского языка к УМК «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Manuel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de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9C7D62">
        <w:rPr>
          <w:rFonts w:ascii="Times New Roman" w:hAnsi="Times New Roman"/>
          <w:bCs/>
          <w:sz w:val="24"/>
          <w:szCs w:val="24"/>
        </w:rPr>
        <w:t>français</w:t>
      </w:r>
      <w:proofErr w:type="spellEnd"/>
      <w:r w:rsidRPr="009C7D62">
        <w:rPr>
          <w:rFonts w:ascii="Times New Roman" w:hAnsi="Times New Roman"/>
          <w:bCs/>
          <w:sz w:val="24"/>
          <w:szCs w:val="24"/>
        </w:rPr>
        <w:t>»</w:t>
      </w:r>
      <w:r w:rsidR="00D24087" w:rsidRPr="00D24087">
        <w:rPr>
          <w:rFonts w:ascii="Times New Roman" w:hAnsi="Times New Roman"/>
          <w:bCs/>
          <w:sz w:val="24"/>
          <w:szCs w:val="24"/>
        </w:rPr>
        <w:t xml:space="preserve"> </w:t>
      </w:r>
      <w:r w:rsidRPr="009C7D62">
        <w:rPr>
          <w:rFonts w:ascii="Times New Roman" w:hAnsi="Times New Roman"/>
          <w:bCs/>
          <w:sz w:val="24"/>
          <w:szCs w:val="24"/>
        </w:rPr>
        <w:t>для учащихся 5-11 классов общеобразовательных учреждений (г</w:t>
      </w:r>
      <w:r w:rsidR="00E85CA1">
        <w:rPr>
          <w:rFonts w:ascii="Times New Roman" w:hAnsi="Times New Roman"/>
          <w:bCs/>
          <w:sz w:val="24"/>
          <w:szCs w:val="24"/>
        </w:rPr>
        <w:t>. Казань:</w:t>
      </w:r>
      <w:proofErr w:type="gramEnd"/>
      <w:r w:rsidR="00E85CA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E85CA1">
        <w:rPr>
          <w:rFonts w:ascii="Times New Roman" w:hAnsi="Times New Roman"/>
          <w:bCs/>
          <w:sz w:val="24"/>
          <w:szCs w:val="24"/>
        </w:rPr>
        <w:t>«</w:t>
      </w:r>
      <w:proofErr w:type="spellStart"/>
      <w:r w:rsidR="00E85CA1">
        <w:rPr>
          <w:rFonts w:ascii="Times New Roman" w:hAnsi="Times New Roman"/>
          <w:bCs/>
          <w:sz w:val="24"/>
          <w:szCs w:val="24"/>
        </w:rPr>
        <w:t>Хатер</w:t>
      </w:r>
      <w:proofErr w:type="spellEnd"/>
      <w:r w:rsidR="00E85CA1">
        <w:rPr>
          <w:rFonts w:ascii="Times New Roman" w:hAnsi="Times New Roman"/>
          <w:bCs/>
          <w:sz w:val="24"/>
          <w:szCs w:val="24"/>
        </w:rPr>
        <w:t>», 2008) на 2016</w:t>
      </w:r>
      <w:r w:rsidRPr="009C7D62">
        <w:rPr>
          <w:rFonts w:ascii="Times New Roman" w:hAnsi="Times New Roman"/>
          <w:bCs/>
          <w:sz w:val="24"/>
          <w:szCs w:val="24"/>
        </w:rPr>
        <w:t xml:space="preserve"> – 201</w:t>
      </w:r>
      <w:r w:rsidR="00E85CA1">
        <w:rPr>
          <w:rFonts w:ascii="Times New Roman" w:hAnsi="Times New Roman"/>
          <w:bCs/>
          <w:sz w:val="24"/>
          <w:szCs w:val="24"/>
        </w:rPr>
        <w:t>7</w:t>
      </w:r>
      <w:r w:rsidRPr="009C7D62">
        <w:rPr>
          <w:rFonts w:ascii="Times New Roman" w:hAnsi="Times New Roman"/>
          <w:bCs/>
          <w:sz w:val="24"/>
          <w:szCs w:val="24"/>
        </w:rPr>
        <w:t xml:space="preserve"> учебный год, а также с учётом количества</w:t>
      </w:r>
      <w:r>
        <w:rPr>
          <w:rFonts w:ascii="Times New Roman" w:hAnsi="Times New Roman"/>
          <w:bCs/>
          <w:sz w:val="24"/>
          <w:szCs w:val="24"/>
        </w:rPr>
        <w:t xml:space="preserve"> часов по тарификации.</w:t>
      </w:r>
      <w:proofErr w:type="gramEnd"/>
    </w:p>
    <w:p w:rsid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2B2E">
        <w:rPr>
          <w:rFonts w:ascii="Times New Roman" w:hAnsi="Times New Roman"/>
          <w:bCs/>
          <w:color w:val="000000"/>
          <w:sz w:val="24"/>
          <w:szCs w:val="24"/>
        </w:rPr>
        <w:t>Обучение  французскому языку в старше школе обеспечивает преемственность языковой подготовки учащихся в основной школе.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К моменту окончания  основной школы учащиеся достигают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допорогового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</w:rPr>
        <w:t xml:space="preserve"> уровня коммуникативного владения французским языком при выполнении основных видов речевой деятельности, который дает им возможность продолжать языковое образование на старшей ступени, использую французский язык как инструмент общения и познания.</w:t>
      </w:r>
    </w:p>
    <w:p w:rsid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Целью обучения французскому языку на старшей ступени обучения является дальнейшее развитие иноязычной коммуникативной компетенции.</w:t>
      </w:r>
    </w:p>
    <w:p w:rsidR="00D24087" w:rsidRP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fr-FR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>Структура</w:t>
      </w:r>
      <w:r w:rsidRPr="00D24087">
        <w:rPr>
          <w:rFonts w:ascii="Times New Roman" w:hAnsi="Times New Roman"/>
          <w:b/>
          <w:bCs/>
          <w:color w:val="000000"/>
          <w:sz w:val="24"/>
          <w:szCs w:val="24"/>
          <w:lang w:val="fr-FR"/>
        </w:rPr>
        <w:t xml:space="preserve"> </w:t>
      </w: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>УМК</w:t>
      </w:r>
      <w:r w:rsidRPr="00D24087">
        <w:rPr>
          <w:rFonts w:ascii="Times New Roman" w:hAnsi="Times New Roman"/>
          <w:b/>
          <w:bCs/>
          <w:color w:val="000000"/>
          <w:sz w:val="24"/>
          <w:szCs w:val="24"/>
          <w:lang w:val="fr-FR"/>
        </w:rPr>
        <w:t xml:space="preserve"> ««Manuel de français»»</w:t>
      </w:r>
    </w:p>
    <w:p w:rsidR="00D24087" w:rsidRPr="00D24087" w:rsidRDefault="00D24087" w:rsidP="00D24087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Книга для учащихся</w:t>
      </w:r>
    </w:p>
    <w:p w:rsidR="00D24087" w:rsidRPr="00D24087" w:rsidRDefault="00D24087" w:rsidP="00D24087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Тетрадь для учащихся</w:t>
      </w:r>
    </w:p>
    <w:p w:rsidR="00D24087" w:rsidRPr="00D24087" w:rsidRDefault="00D24087" w:rsidP="00D24087">
      <w:pPr>
        <w:pStyle w:val="a3"/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Аудиокассеты</w:t>
      </w:r>
    </w:p>
    <w:p w:rsidR="00D24087" w:rsidRPr="00EF21BA" w:rsidRDefault="00D24087" w:rsidP="00D24087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en-US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Сборник упражнений</w:t>
      </w:r>
    </w:p>
    <w:p w:rsidR="00124E0D" w:rsidRDefault="00124E0D" w:rsidP="00EF21BA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EF21BA" w:rsidRPr="00EF21BA" w:rsidRDefault="00EF21BA" w:rsidP="00EF21BA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F21BA">
        <w:rPr>
          <w:rFonts w:ascii="Times New Roman" w:hAnsi="Times New Roman"/>
          <w:b/>
          <w:sz w:val="24"/>
          <w:szCs w:val="24"/>
        </w:rPr>
        <w:t>Представленная рабочая п</w:t>
      </w:r>
      <w:r w:rsidR="00E85CA1">
        <w:rPr>
          <w:rFonts w:ascii="Times New Roman" w:hAnsi="Times New Roman"/>
          <w:b/>
          <w:sz w:val="24"/>
          <w:szCs w:val="24"/>
        </w:rPr>
        <w:t>рограмма предполагает изучение 6</w:t>
      </w:r>
      <w:bookmarkStart w:id="0" w:name="_GoBack"/>
      <w:bookmarkEnd w:id="0"/>
      <w:r w:rsidRPr="00EF21BA">
        <w:rPr>
          <w:rFonts w:ascii="Times New Roman" w:hAnsi="Times New Roman"/>
          <w:b/>
          <w:sz w:val="24"/>
          <w:szCs w:val="24"/>
        </w:rPr>
        <w:t xml:space="preserve"> разделов УМК по следующим темам:</w:t>
      </w:r>
    </w:p>
    <w:p w:rsidR="00EF21BA" w:rsidRPr="00D650C2" w:rsidRDefault="00EF21BA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D650C2">
        <w:rPr>
          <w:rFonts w:ascii="Times New Roman" w:hAnsi="Times New Roman"/>
          <w:sz w:val="24"/>
          <w:szCs w:val="24"/>
        </w:rPr>
        <w:t xml:space="preserve">Выбор моей </w:t>
      </w:r>
      <w:r w:rsidR="00D650C2" w:rsidRPr="00D650C2">
        <w:rPr>
          <w:rFonts w:ascii="Times New Roman" w:hAnsi="Times New Roman"/>
          <w:sz w:val="24"/>
          <w:szCs w:val="24"/>
        </w:rPr>
        <w:t>профессии</w:t>
      </w:r>
      <w:r w:rsidR="00CA1236">
        <w:rPr>
          <w:rFonts w:ascii="Times New Roman" w:hAnsi="Times New Roman"/>
          <w:sz w:val="24"/>
          <w:szCs w:val="24"/>
        </w:rPr>
        <w:t xml:space="preserve"> (16 часов)</w:t>
      </w:r>
    </w:p>
    <w:p w:rsidR="00D650C2" w:rsidRPr="00D650C2" w:rsidRDefault="00D650C2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650C2">
        <w:rPr>
          <w:rFonts w:ascii="Times New Roman" w:hAnsi="Times New Roman"/>
          <w:sz w:val="24"/>
          <w:szCs w:val="24"/>
        </w:rPr>
        <w:t>Уметь ориентироваться в мине новых информационных технологий</w:t>
      </w:r>
      <w:r w:rsidR="00DB4F24">
        <w:rPr>
          <w:rFonts w:ascii="Times New Roman" w:hAnsi="Times New Roman"/>
          <w:sz w:val="24"/>
          <w:szCs w:val="24"/>
        </w:rPr>
        <w:t xml:space="preserve"> 1</w:t>
      </w:r>
      <w:r w:rsidR="00CA1236">
        <w:rPr>
          <w:rFonts w:ascii="Times New Roman" w:hAnsi="Times New Roman"/>
          <w:sz w:val="24"/>
          <w:szCs w:val="24"/>
        </w:rPr>
        <w:t>5 часов)</w:t>
      </w:r>
      <w:proofErr w:type="gramEnd"/>
    </w:p>
    <w:p w:rsidR="00D650C2" w:rsidRDefault="00D650C2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Проблема молодежи во Франции и в России</w:t>
      </w:r>
      <w:r w:rsidR="00CA1236">
        <w:rPr>
          <w:rFonts w:ascii="Times New Roman" w:hAnsi="Times New Roman"/>
          <w:sz w:val="24"/>
          <w:szCs w:val="24"/>
        </w:rPr>
        <w:t xml:space="preserve"> (16 часов)</w:t>
      </w:r>
    </w:p>
    <w:p w:rsidR="00D650C2" w:rsidRDefault="00D650C2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Меня влечет к лекциям</w:t>
      </w:r>
      <w:r w:rsidR="00CA1236">
        <w:rPr>
          <w:rFonts w:ascii="Times New Roman" w:hAnsi="Times New Roman"/>
          <w:sz w:val="24"/>
          <w:szCs w:val="24"/>
        </w:rPr>
        <w:t xml:space="preserve"> (18 часов)</w:t>
      </w:r>
    </w:p>
    <w:p w:rsidR="00D650C2" w:rsidRDefault="00D650C2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 очень люблю французскую музыку</w:t>
      </w:r>
      <w:r w:rsidR="00CA1236">
        <w:rPr>
          <w:rFonts w:ascii="Times New Roman" w:hAnsi="Times New Roman"/>
          <w:sz w:val="24"/>
          <w:szCs w:val="24"/>
        </w:rPr>
        <w:t xml:space="preserve"> (21 час)</w:t>
      </w:r>
    </w:p>
    <w:p w:rsidR="00AF108E" w:rsidRDefault="00AF108E" w:rsidP="00EF21BA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Зачем изучать иностранные языки</w:t>
      </w:r>
      <w:r w:rsidR="00CA1236">
        <w:rPr>
          <w:rFonts w:ascii="Times New Roman" w:hAnsi="Times New Roman"/>
          <w:sz w:val="24"/>
          <w:szCs w:val="24"/>
        </w:rPr>
        <w:t xml:space="preserve"> (1</w:t>
      </w:r>
      <w:r w:rsidR="004C7C60">
        <w:rPr>
          <w:rFonts w:ascii="Times New Roman" w:hAnsi="Times New Roman"/>
          <w:sz w:val="24"/>
          <w:szCs w:val="24"/>
        </w:rPr>
        <w:t>6</w:t>
      </w:r>
      <w:r w:rsidR="00CA1236">
        <w:rPr>
          <w:rFonts w:ascii="Times New Roman" w:hAnsi="Times New Roman"/>
          <w:sz w:val="24"/>
          <w:szCs w:val="24"/>
        </w:rPr>
        <w:t xml:space="preserve"> часов)</w:t>
      </w:r>
    </w:p>
    <w:p w:rsidR="00CA1236" w:rsidRDefault="004C7C60" w:rsidP="00CA1236">
      <w:pPr>
        <w:pStyle w:val="a3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102</w:t>
      </w:r>
      <w:r w:rsidR="00CA1236">
        <w:rPr>
          <w:rFonts w:ascii="Times New Roman" w:hAnsi="Times New Roman"/>
          <w:sz w:val="24"/>
          <w:szCs w:val="24"/>
        </w:rPr>
        <w:t xml:space="preserve"> часов.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Требования к уровню подготовки выпускников.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   В результате изучения французского языка на базовом уровне ученик должен </w:t>
      </w: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>знать/понимать:</w:t>
      </w:r>
    </w:p>
    <w:p w:rsidR="009C7D62" w:rsidRPr="009C7D62" w:rsidRDefault="009C7D62" w:rsidP="009C7D6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значение новых лексических единиц, связанных с тематикой данного этапа обучения и соответствующими ситуациями общения</w:t>
      </w:r>
    </w:p>
    <w:p w:rsidR="009C7D62" w:rsidRPr="009C7D62" w:rsidRDefault="009C7D62" w:rsidP="009C7D6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значение изученных грамматических явлений</w:t>
      </w:r>
    </w:p>
    <w:p w:rsidR="009C7D62" w:rsidRPr="009C7D62" w:rsidRDefault="009C7D62" w:rsidP="009C7D6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страноведческую информацию из аутентичных источников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 xml:space="preserve"> уметь: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говорение</w:t>
      </w:r>
    </w:p>
    <w:p w:rsidR="009C7D62" w:rsidRPr="00D24087" w:rsidRDefault="009C7D62" w:rsidP="00D24087">
      <w:pPr>
        <w:pStyle w:val="a3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вести диалог, используя оценочные суждения, в ситуациях официального и неофициального общения; беседовать о себе, своих планах; участвовать в обсуждении проблем в связи с прочитанным/прослушанным иноязычным текстом, соблюдая правила речевого этикета;</w:t>
      </w:r>
    </w:p>
    <w:p w:rsidR="009C7D62" w:rsidRPr="00D24087" w:rsidRDefault="009C7D62" w:rsidP="00D24087">
      <w:pPr>
        <w:pStyle w:val="a3"/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рассказывать о своем окружении, рассуждать в рамках изученной тематики и проблематики;</w:t>
      </w:r>
    </w:p>
    <w:p w:rsidR="009C7D62" w:rsidRPr="009C7D62" w:rsidRDefault="009C7D62" w:rsidP="009C7D6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представлять социокультурный портрет своей страны и страны/стран изучаемого языка;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</w:t>
      </w:r>
      <w:proofErr w:type="spellStart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аудирование</w:t>
      </w:r>
      <w:proofErr w:type="spellEnd"/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относительно полно и точно понимать высказывания собеседника в распространенных ситуациях повседневного общения, понимать основное содержание и извлекать необходимую информацию;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чтение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читать аутентичные тексты различных стилей, используя основные виды чтения в зависимости от коммуникативной задачи;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письменная речь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для</w:t>
      </w:r>
      <w:proofErr w:type="gramEnd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: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общения с представителями других стран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получения сведений из иноязычных источников информации, необходимых в образовательных и самообразовательных целях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расширения возможностей в выборе будущей профессиональной деятельности</w:t>
      </w:r>
    </w:p>
    <w:p w:rsidR="009C7D62" w:rsidRPr="009C7D62" w:rsidRDefault="009C7D62" w:rsidP="009C7D6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color w:val="000000"/>
          <w:sz w:val="24"/>
          <w:szCs w:val="24"/>
        </w:rPr>
        <w:t>Контроль в обучении французскому  языку  в 11 классе.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      Обновление содержания языкового образования требует и изменений в формах контроля уровня владения  иностранными языками. В связи с этим возникает необходимость введения качественно новых форм контроля уровня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сформированности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иноязычных знаний, навыков и умений – тестов. Структура тестовых заданий каждого блока учебника одинакова:</w:t>
      </w:r>
    </w:p>
    <w:p w:rsidR="009C7D62" w:rsidRPr="00D24087" w:rsidRDefault="009C7D62" w:rsidP="00EF21B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>письменный контроль</w:t>
      </w:r>
    </w:p>
    <w:p w:rsidR="00D24087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</w:rPr>
        <w:t>ау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>дирование</w:t>
      </w:r>
      <w:proofErr w:type="spellEnd"/>
    </w:p>
    <w:p w:rsidR="00D24087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>чтение</w:t>
      </w:r>
    </w:p>
    <w:p w:rsidR="009C7D62" w:rsidRPr="009C7D62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>письмо</w:t>
      </w:r>
    </w:p>
    <w:p w:rsidR="009C7D62" w:rsidRDefault="009C7D62" w:rsidP="00EF21BA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устный контроль </w:t>
      </w:r>
    </w:p>
    <w:p w:rsidR="009C7D62" w:rsidRPr="009C7D62" w:rsidRDefault="00D24087" w:rsidP="00EF21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-</w:t>
      </w:r>
      <w:r w:rsidR="009C7D62"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говорение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  Такая структура позволит контролировать знания, умения и навыки учащихся,  как в рецептивных, так и в продуктивных видах речевой деятельности.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Аудирование</w:t>
      </w:r>
      <w:proofErr w:type="spellEnd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. 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Задачей контроля является определение уровня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сформированности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коммуникативных умений при работе с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аутентичныи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аудиотекстами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>, т.е. проверка способности учащихся понимать на слух аутентичный текст, извлекать необходимую информацию и предоставлять ее в той форме, которая задается контрольным заданием.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Чтение.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Задача контроля проверить способность учащихся читать аутентичные тексты с извлечением основной, полной и необходимой информации </w:t>
      </w:r>
      <w:proofErr w:type="gramStart"/>
      <w:r w:rsidRPr="009C7D62">
        <w:rPr>
          <w:rFonts w:ascii="Times New Roman" w:hAnsi="Times New Roman"/>
          <w:bCs/>
          <w:color w:val="000000"/>
          <w:sz w:val="24"/>
          <w:szCs w:val="24"/>
        </w:rPr>
        <w:t>из</w:t>
      </w:r>
      <w:proofErr w:type="gram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прочитанного.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Говорение.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Задачей является проверка способности учащихся осуществлять общение на французском языке в различных ситуациях.</w:t>
      </w:r>
    </w:p>
    <w:p w:rsidR="009C7D62" w:rsidRP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>Письмо.</w:t>
      </w: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Задачей контрольного задания является проверка способности учащихся осуществлять общение на французском языке в письменной форме.</w:t>
      </w:r>
    </w:p>
    <w:p w:rsidR="009C7D62" w:rsidRDefault="009C7D62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   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Опредление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уровня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сформированности</w:t>
      </w:r>
      <w:proofErr w:type="spellEnd"/>
      <w:r w:rsidRPr="009C7D62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 социокультурных умений </w:t>
      </w:r>
      <w:proofErr w:type="spellStart"/>
      <w:r w:rsidRPr="009C7D62">
        <w:rPr>
          <w:rFonts w:ascii="Times New Roman" w:hAnsi="Times New Roman"/>
          <w:bCs/>
          <w:color w:val="000000"/>
          <w:sz w:val="24"/>
          <w:szCs w:val="24"/>
        </w:rPr>
        <w:t>учащисхя</w:t>
      </w:r>
      <w:proofErr w:type="spellEnd"/>
      <w:r w:rsidRPr="009C7D62">
        <w:rPr>
          <w:rFonts w:ascii="Times New Roman" w:hAnsi="Times New Roman"/>
          <w:bCs/>
          <w:color w:val="000000"/>
          <w:sz w:val="24"/>
          <w:szCs w:val="24"/>
        </w:rPr>
        <w:t xml:space="preserve"> не выделяется в отдельный раздел, но проверяется в проектной работе, выполненной самостоятельно или в группе.</w:t>
      </w:r>
    </w:p>
    <w:p w:rsidR="00D24087" w:rsidRDefault="00D24087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02A1C" w:rsidRDefault="00702A1C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02A1C" w:rsidRDefault="00702A1C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702A1C" w:rsidRDefault="00702A1C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D24087" w:rsidRP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/>
          <w:bCs/>
          <w:color w:val="000000"/>
          <w:sz w:val="24"/>
          <w:szCs w:val="24"/>
        </w:rPr>
        <w:t>Учебники:</w:t>
      </w:r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     Васильева В.Н., 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Низамиева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 Л.Р., Харисов Ф.Ф. Учебник французского языка для 11 класса общеобразовательных учебных заведений. —  Казань: Татарское республиканское издательство «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Хэтер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>», 2009.</w:t>
      </w:r>
    </w:p>
    <w:p w:rsid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/>
          <w:bCs/>
          <w:color w:val="000000"/>
          <w:sz w:val="24"/>
          <w:szCs w:val="24"/>
        </w:rPr>
        <w:t>Дополнительная литература:</w:t>
      </w:r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D24087" w:rsidRPr="00D24087" w:rsidRDefault="00D24087" w:rsidP="00D24087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>Васильева В.Н., Назарова Г.И., Книга для чтения по французскому языку для 11 класса общеобразовательных учебных заведений. —  Казань: Татарское республиканское издательство «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Хэтер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», 2009. </w:t>
      </w:r>
    </w:p>
    <w:p w:rsidR="009C7D62" w:rsidRPr="009C7D62" w:rsidRDefault="00D24087" w:rsidP="009C7D62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Васильева В.Н., 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Низамиева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 Л.Р., Книга для учителя. Методические рекомендации к учебнику французского языка для 11 класса общеобразовательных учебных заведений. —  Казань: Татарское республиканское издательство «</w:t>
      </w:r>
      <w:proofErr w:type="spellStart"/>
      <w:r w:rsidRPr="00D24087">
        <w:rPr>
          <w:rFonts w:ascii="Times New Roman" w:hAnsi="Times New Roman"/>
          <w:bCs/>
          <w:color w:val="000000"/>
          <w:sz w:val="24"/>
          <w:szCs w:val="24"/>
        </w:rPr>
        <w:t>Хэтер</w:t>
      </w:r>
      <w:proofErr w:type="spellEnd"/>
      <w:r w:rsidRPr="00D24087">
        <w:rPr>
          <w:rFonts w:ascii="Times New Roman" w:hAnsi="Times New Roman"/>
          <w:bCs/>
          <w:color w:val="000000"/>
          <w:sz w:val="24"/>
          <w:szCs w:val="24"/>
        </w:rPr>
        <w:t xml:space="preserve">», 2009. </w:t>
      </w:r>
    </w:p>
    <w:p w:rsidR="00684DD0" w:rsidRDefault="009C7D62" w:rsidP="00702A1C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both"/>
      </w:pPr>
      <w:r w:rsidRPr="009C7D62">
        <w:rPr>
          <w:rFonts w:ascii="Times New Roman" w:hAnsi="Times New Roman"/>
          <w:bCs/>
          <w:color w:val="000000"/>
          <w:sz w:val="24"/>
          <w:szCs w:val="24"/>
        </w:rPr>
        <w:tab/>
      </w:r>
    </w:p>
    <w:sectPr w:rsidR="00684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D5FC5"/>
    <w:multiLevelType w:val="hybridMultilevel"/>
    <w:tmpl w:val="DD9098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4B1DE0"/>
    <w:multiLevelType w:val="hybridMultilevel"/>
    <w:tmpl w:val="8B9C5B42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58D7B2F"/>
    <w:multiLevelType w:val="hybridMultilevel"/>
    <w:tmpl w:val="1FC2BD4E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16992EEE"/>
    <w:multiLevelType w:val="hybridMultilevel"/>
    <w:tmpl w:val="32180F2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EA020FB"/>
    <w:multiLevelType w:val="hybridMultilevel"/>
    <w:tmpl w:val="AC14FD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3A4000"/>
    <w:multiLevelType w:val="hybridMultilevel"/>
    <w:tmpl w:val="6B202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2A2C2C"/>
    <w:multiLevelType w:val="hybridMultilevel"/>
    <w:tmpl w:val="A46AF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7A1CC2"/>
    <w:multiLevelType w:val="hybridMultilevel"/>
    <w:tmpl w:val="9F68050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4D97664F"/>
    <w:multiLevelType w:val="hybridMultilevel"/>
    <w:tmpl w:val="79869C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0C315C"/>
    <w:multiLevelType w:val="hybridMultilevel"/>
    <w:tmpl w:val="9C620388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>
    <w:nsid w:val="7ACD563F"/>
    <w:multiLevelType w:val="hybridMultilevel"/>
    <w:tmpl w:val="1166B1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1"/>
  </w:num>
  <w:num w:numId="6">
    <w:abstractNumId w:val="9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33B"/>
    <w:rsid w:val="00124E0D"/>
    <w:rsid w:val="004C7C60"/>
    <w:rsid w:val="00684DD0"/>
    <w:rsid w:val="00702A1C"/>
    <w:rsid w:val="009C7D62"/>
    <w:rsid w:val="00AF108E"/>
    <w:rsid w:val="00B97105"/>
    <w:rsid w:val="00C45EDE"/>
    <w:rsid w:val="00CA1236"/>
    <w:rsid w:val="00CB533B"/>
    <w:rsid w:val="00D24087"/>
    <w:rsid w:val="00D650C2"/>
    <w:rsid w:val="00DB4F24"/>
    <w:rsid w:val="00E85CA1"/>
    <w:rsid w:val="00EF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0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D6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0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Aigyl</dc:creator>
  <cp:keywords/>
  <dc:description/>
  <cp:lastModifiedBy>Aigyl</cp:lastModifiedBy>
  <cp:revision>13</cp:revision>
  <dcterms:created xsi:type="dcterms:W3CDTF">2015-09-19T09:49:00Z</dcterms:created>
  <dcterms:modified xsi:type="dcterms:W3CDTF">2016-09-03T11:40:00Z</dcterms:modified>
</cp:coreProperties>
</file>